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C1" w:rsidRDefault="00AB2FF9" w:rsidP="00103203">
      <w:pPr>
        <w:jc w:val="center"/>
      </w:pPr>
      <w:r>
        <w:t xml:space="preserve">ESKİŞEHİR </w:t>
      </w:r>
      <w:r w:rsidR="00D80EDA">
        <w:t>BÜYÜKŞEHİR</w:t>
      </w:r>
      <w:r w:rsidR="00103203">
        <w:t xml:space="preserve"> BELEDİYE BAŞKANLIĞINA</w:t>
      </w:r>
    </w:p>
    <w:p w:rsidR="00606A69" w:rsidRDefault="00103203" w:rsidP="003E2E64">
      <w:pPr>
        <w:ind w:firstLine="708"/>
        <w:jc w:val="both"/>
      </w:pPr>
      <w:proofErr w:type="gramStart"/>
      <w:r>
        <w:t>……………………………..</w:t>
      </w:r>
      <w:proofErr w:type="gramEnd"/>
      <w:r>
        <w:t xml:space="preserve"> </w:t>
      </w:r>
      <w:proofErr w:type="gramStart"/>
      <w:r>
        <w:t>adı</w:t>
      </w:r>
      <w:proofErr w:type="gramEnd"/>
      <w:r>
        <w:t xml:space="preserve"> ile Eskişehir Organize Sanayi Bölgesinde faaliyet göstermekteyiz. </w:t>
      </w:r>
      <w:r w:rsidR="00606A69">
        <w:t>Faaliyetlerimiz kapsamında vermiş olduğumuz ilan ve reklamlara ilişkin Belediyeniz nezdinde ödememiz gereken h</w:t>
      </w:r>
      <w:r w:rsidR="00BC76D2">
        <w:t xml:space="preserve">erhangi bir vergi bulunmadığını, bu nedenle </w:t>
      </w:r>
      <w:proofErr w:type="gramStart"/>
      <w:r w:rsidR="00BC76D2">
        <w:t>………………..</w:t>
      </w:r>
      <w:proofErr w:type="gramEnd"/>
      <w:r w:rsidR="00BC76D2">
        <w:t xml:space="preserve"> </w:t>
      </w:r>
      <w:proofErr w:type="gramStart"/>
      <w:r w:rsidR="00BC76D2">
        <w:t>tarihinde</w:t>
      </w:r>
      <w:proofErr w:type="gramEnd"/>
      <w:r w:rsidR="00BC76D2">
        <w:t xml:space="preserve"> tarafımıza tahakkuk edilen ilan ve reklam vergisi, katma değer vergisi dahil tahsis ücretinin iptali gerektiğini </w:t>
      </w:r>
      <w:r w:rsidR="00606A69">
        <w:t xml:space="preserve">bildiririz. Şöyle ki; </w:t>
      </w:r>
    </w:p>
    <w:p w:rsidR="00BC76D2" w:rsidRDefault="00606A69" w:rsidP="00BC76D2">
      <w:pPr>
        <w:ind w:firstLine="708"/>
        <w:jc w:val="both"/>
      </w:pPr>
      <w:proofErr w:type="gramStart"/>
      <w:r>
        <w:t xml:space="preserve">5216 sayılı Büyükşehir Belediyeleri Kanunu’nun 7. Maddesinde Büyükşehir, ilçe ve ilk kademe belediyelerinin görev ve sorumlulukları belirtilmiş, “4562 sayılı Organize Sanayi Bölgeleri Kanunuyla Sanayi ve Ticaret Bakanlığına ve organize sanayi bölgelerine tanınan yetki ve sorumluluklar ile sivil hava ulaşımına açık havaalanları ve bu havaalanları bünyesinde yer alan tüm tesisler bu Kanunun kapsamı dışındadır” hükmü ile Organize Sanayi Bölgesine tanınan yetki ve sorumlulukların bu kanunun kapsamı dışında olduğu belirtilmiştir. </w:t>
      </w:r>
      <w:r w:rsidR="003E2E64">
        <w:t xml:space="preserve"> </w:t>
      </w:r>
      <w:proofErr w:type="gramEnd"/>
      <w:r w:rsidR="003E2E64">
        <w:t xml:space="preserve">Ayrıca </w:t>
      </w:r>
      <w:r>
        <w:t>4562 sayılı Organize Sanayi Bölgesi Kanunu’nun “Gelir” başlıklı 12. Maddesinde Organize Sanayi Bölgelerinin gelirleri arasında ilan ve</w:t>
      </w:r>
      <w:r w:rsidR="003E2E64">
        <w:t xml:space="preserve"> reklam gelirleri sayılmıştır. </w:t>
      </w:r>
      <w:r>
        <w:t>Vergi alma y</w:t>
      </w:r>
      <w:r w:rsidR="003E2E64">
        <w:t>etkisi kanunlarda belirlenmiş olduğu</w:t>
      </w:r>
      <w:r>
        <w:t xml:space="preserve"> ve vergilerin kanunun yetkilendirdiği organlar vasıt</w:t>
      </w:r>
      <w:r w:rsidR="003E2E64">
        <w:t xml:space="preserve">asıyla tahsil edildiği sabittir. Belediyelerin organize sanayi bölgelerine tanınan yetki ve sorumluluklar hariç tutulduğu göz önünde bulundurularak Organize Sanayi Bölgesinde bulunan işyerimiz için şirket nezdinde yapılan/yapılacak olan ışıklı ve ışıksız tabelalar ile ilan ve reklamların belediyeniz nezdinde vergiye tabi olmadığını bildiririz. Buna ilişkin Danıştay 9. Daire Başkanlığı 2018/154 E. ve 2019/4849 K. sayılı ilamını sunuyoruz. </w:t>
      </w:r>
      <w:r w:rsidR="006D2C44">
        <w:t xml:space="preserve">Yukarıda açıkladığımız nedenler ve sunduğumuz ilam uyarınca tahakkuk edilen ilan ve reklam vergisi, katma değer vergisi </w:t>
      </w:r>
      <w:proofErr w:type="gramStart"/>
      <w:r w:rsidR="006D2C44">
        <w:t>dahil</w:t>
      </w:r>
      <w:proofErr w:type="gramEnd"/>
      <w:r w:rsidR="006D2C44">
        <w:t xml:space="preserve"> tahsis ücretinin iptaline karar verilmesini aksi halde tarafımızca yasal yollara başvurulacağını saygılarımızla arz ederiz. </w:t>
      </w:r>
    </w:p>
    <w:p w:rsidR="006D2C44" w:rsidRDefault="006D2C44" w:rsidP="00BC76D2">
      <w:pPr>
        <w:ind w:firstLine="708"/>
        <w:jc w:val="both"/>
      </w:pPr>
      <w:r>
        <w:tab/>
      </w:r>
      <w:r>
        <w:tab/>
      </w:r>
      <w:r>
        <w:tab/>
      </w:r>
      <w:r>
        <w:tab/>
      </w:r>
      <w:r>
        <w:tab/>
      </w:r>
      <w:r>
        <w:tab/>
      </w:r>
      <w:r>
        <w:tab/>
      </w:r>
      <w:r>
        <w:tab/>
      </w:r>
    </w:p>
    <w:sectPr w:rsidR="006D2C44" w:rsidSect="004243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3203"/>
    <w:rsid w:val="00103203"/>
    <w:rsid w:val="002C12D1"/>
    <w:rsid w:val="003E2E64"/>
    <w:rsid w:val="004243C1"/>
    <w:rsid w:val="00606A69"/>
    <w:rsid w:val="006D2C44"/>
    <w:rsid w:val="00AB2FF9"/>
    <w:rsid w:val="00BC76D2"/>
    <w:rsid w:val="00D80EDA"/>
    <w:rsid w:val="00F97A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meryemdanisan26@outlook.com</dc:creator>
  <cp:lastModifiedBy>meryemdanisan26@outlook.com</cp:lastModifiedBy>
  <cp:revision>2</cp:revision>
  <cp:lastPrinted>2021-03-15T08:15:00Z</cp:lastPrinted>
  <dcterms:created xsi:type="dcterms:W3CDTF">2021-03-15T08:31:00Z</dcterms:created>
  <dcterms:modified xsi:type="dcterms:W3CDTF">2021-03-15T08:31:00Z</dcterms:modified>
</cp:coreProperties>
</file>